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C092" w14:textId="398D70D8" w:rsidR="002373C7" w:rsidRPr="002373C7" w:rsidRDefault="002373C7" w:rsidP="002373C7">
      <w:pPr>
        <w:spacing w:after="0" w:line="240" w:lineRule="auto"/>
        <w:jc w:val="center"/>
        <w:rPr>
          <w:rFonts w:eastAsia="Times New Roman" w:cs="Arial"/>
          <w:b/>
          <w:sz w:val="24"/>
          <w:szCs w:val="24"/>
        </w:rPr>
      </w:pPr>
      <w:r w:rsidRPr="002373C7">
        <w:rPr>
          <w:rFonts w:eastAsia="Times New Roman" w:cs="Arial"/>
          <w:b/>
          <w:sz w:val="24"/>
          <w:szCs w:val="24"/>
        </w:rPr>
        <w:t xml:space="preserve">Name of Smaller authority: </w:t>
      </w:r>
      <w:r w:rsidR="0083044B">
        <w:rPr>
          <w:rFonts w:eastAsia="Times New Roman" w:cs="Arial"/>
          <w:b/>
          <w:sz w:val="24"/>
          <w:szCs w:val="24"/>
        </w:rPr>
        <w:t>IBBERTON PARISH COUNCIL</w:t>
      </w:r>
    </w:p>
    <w:p w14:paraId="3ACE715D" w14:textId="77777777" w:rsidR="002373C7" w:rsidRDefault="002373C7" w:rsidP="002373C7">
      <w:pPr>
        <w:spacing w:after="0" w:line="240" w:lineRule="auto"/>
        <w:jc w:val="center"/>
        <w:rPr>
          <w:rFonts w:eastAsia="Times New Roman" w:cs="Arial"/>
          <w:b/>
          <w:szCs w:val="21"/>
        </w:rPr>
      </w:pPr>
    </w:p>
    <w:p w14:paraId="1CDFCBD6" w14:textId="77777777" w:rsidR="002373C7" w:rsidRDefault="002373C7" w:rsidP="002373C7">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Pr>
          <w:rFonts w:eastAsia="Times New Roman" w:cs="Arial"/>
          <w:b/>
          <w:sz w:val="24"/>
          <w:szCs w:val="24"/>
        </w:rPr>
        <w:t>NOTICE OF PUBLIC RIGHTS AND PUBLICATION OF ANNUAL GOVERNANCE &amp; ACCOUNTABILITY RETURN (EXEMPT AUTHORITY)</w:t>
      </w:r>
    </w:p>
    <w:p w14:paraId="509B9C6B" w14:textId="7CDC3BE2" w:rsidR="002373C7" w:rsidRDefault="002373C7" w:rsidP="002373C7">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ACCOUNTS FOR THE YEAR ENDED 31 MARCH 202</w:t>
      </w:r>
      <w:r w:rsidR="00CC17C1">
        <w:rPr>
          <w:rFonts w:eastAsia="Times New Roman" w:cs="Arial"/>
          <w:b/>
          <w:szCs w:val="21"/>
        </w:rPr>
        <w:t>6</w:t>
      </w:r>
    </w:p>
    <w:p w14:paraId="5462CCBD" w14:textId="77777777" w:rsidR="00CC17C1" w:rsidRDefault="00CC17C1" w:rsidP="002373C7">
      <w:pPr>
        <w:overflowPunct w:val="0"/>
        <w:autoSpaceDE w:val="0"/>
        <w:autoSpaceDN w:val="0"/>
        <w:adjustRightInd w:val="0"/>
        <w:spacing w:after="0" w:line="240" w:lineRule="auto"/>
        <w:jc w:val="center"/>
        <w:textAlignment w:val="baseline"/>
        <w:rPr>
          <w:rFonts w:eastAsia="Times New Roman" w:cs="Arial"/>
          <w:b/>
          <w:szCs w:val="21"/>
        </w:rPr>
      </w:pPr>
    </w:p>
    <w:p w14:paraId="7CCCA03D" w14:textId="77777777" w:rsidR="002373C7" w:rsidRDefault="002373C7" w:rsidP="002373C7">
      <w:pPr>
        <w:overflowPunct w:val="0"/>
        <w:autoSpaceDE w:val="0"/>
        <w:autoSpaceDN w:val="0"/>
        <w:adjustRightInd w:val="0"/>
        <w:spacing w:after="0" w:line="240" w:lineRule="auto"/>
        <w:textAlignment w:val="baseline"/>
        <w:rPr>
          <w:rFonts w:eastAsia="Times New Roman" w:cs="Arial"/>
          <w:szCs w:val="21"/>
        </w:rPr>
      </w:pPr>
    </w:p>
    <w:p w14:paraId="512C4F87" w14:textId="77777777" w:rsidR="002373C7" w:rsidRDefault="002373C7" w:rsidP="002373C7">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25, 26 and 27 </w:t>
      </w:r>
    </w:p>
    <w:p w14:paraId="2BF3C230" w14:textId="77777777" w:rsidR="002373C7" w:rsidRDefault="002373C7" w:rsidP="002373C7">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The Accounts and Audit Regulations 2015 (SI 2015/234)</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2373C7" w14:paraId="02B6E39C" w14:textId="77777777" w:rsidTr="002373C7">
        <w:tc>
          <w:tcPr>
            <w:tcW w:w="6912" w:type="dxa"/>
            <w:tcBorders>
              <w:top w:val="single" w:sz="4" w:space="0" w:color="000000"/>
              <w:left w:val="single" w:sz="4" w:space="0" w:color="000000"/>
              <w:bottom w:val="single" w:sz="4" w:space="0" w:color="000000"/>
              <w:right w:val="single" w:sz="4" w:space="0" w:color="000000"/>
            </w:tcBorders>
            <w:hideMark/>
          </w:tcPr>
          <w:p w14:paraId="416D849A" w14:textId="77777777" w:rsidR="002373C7" w:rsidRDefault="002373C7">
            <w:pPr>
              <w:overflowPunct w:val="0"/>
              <w:autoSpaceDE w:val="0"/>
              <w:autoSpaceDN w:val="0"/>
              <w:adjustRightInd w:val="0"/>
              <w:spacing w:after="0" w:line="240" w:lineRule="auto"/>
              <w:jc w:val="center"/>
              <w:textAlignment w:val="baseline"/>
              <w:rPr>
                <w:rFonts w:eastAsia="Times New Roman" w:cs="Arial"/>
                <w:b/>
                <w:sz w:val="24"/>
                <w:szCs w:val="24"/>
              </w:rPr>
            </w:pPr>
            <w:r>
              <w:rPr>
                <w:rFonts w:eastAsia="Times New Roman" w:cs="Arial"/>
                <w:b/>
                <w:sz w:val="24"/>
                <w:szCs w:val="24"/>
              </w:rPr>
              <w:t>NOTICE</w:t>
            </w:r>
          </w:p>
        </w:tc>
        <w:tc>
          <w:tcPr>
            <w:tcW w:w="3119" w:type="dxa"/>
            <w:tcBorders>
              <w:top w:val="single" w:sz="4" w:space="0" w:color="000000"/>
              <w:left w:val="single" w:sz="4" w:space="0" w:color="000000"/>
              <w:bottom w:val="single" w:sz="4" w:space="0" w:color="000000"/>
              <w:right w:val="single" w:sz="4" w:space="0" w:color="000000"/>
            </w:tcBorders>
            <w:hideMark/>
          </w:tcPr>
          <w:p w14:paraId="2184E7A2" w14:textId="77777777" w:rsidR="002373C7" w:rsidRDefault="002373C7">
            <w:pPr>
              <w:overflowPunct w:val="0"/>
              <w:autoSpaceDE w:val="0"/>
              <w:autoSpaceDN w:val="0"/>
              <w:adjustRightInd w:val="0"/>
              <w:spacing w:after="0" w:line="240" w:lineRule="auto"/>
              <w:jc w:val="center"/>
              <w:textAlignment w:val="baseline"/>
              <w:rPr>
                <w:rFonts w:eastAsia="Times New Roman" w:cs="Arial"/>
                <w:szCs w:val="21"/>
              </w:rPr>
            </w:pPr>
            <w:r>
              <w:rPr>
                <w:rFonts w:eastAsia="Times New Roman" w:cs="Arial"/>
                <w:szCs w:val="21"/>
              </w:rPr>
              <w:t>NOTES</w:t>
            </w:r>
          </w:p>
        </w:tc>
      </w:tr>
      <w:tr w:rsidR="002373C7" w14:paraId="1E8BD4CF" w14:textId="77777777" w:rsidTr="002373C7">
        <w:tc>
          <w:tcPr>
            <w:tcW w:w="6912" w:type="dxa"/>
            <w:tcBorders>
              <w:top w:val="single" w:sz="4" w:space="0" w:color="000000"/>
              <w:left w:val="single" w:sz="4" w:space="0" w:color="000000"/>
              <w:bottom w:val="single" w:sz="4" w:space="0" w:color="000000"/>
              <w:right w:val="single" w:sz="4" w:space="0" w:color="000000"/>
            </w:tcBorders>
          </w:tcPr>
          <w:p w14:paraId="54161C58" w14:textId="77777777" w:rsidR="002373C7" w:rsidRDefault="002373C7">
            <w:pPr>
              <w:overflowPunct w:val="0"/>
              <w:autoSpaceDE w:val="0"/>
              <w:autoSpaceDN w:val="0"/>
              <w:adjustRightInd w:val="0"/>
              <w:spacing w:after="0" w:line="240" w:lineRule="auto"/>
              <w:textAlignment w:val="baseline"/>
              <w:rPr>
                <w:rFonts w:eastAsia="Times New Roman" w:cs="Arial"/>
                <w:b/>
                <w:sz w:val="18"/>
                <w:szCs w:val="18"/>
              </w:rPr>
            </w:pPr>
          </w:p>
          <w:p w14:paraId="6F4A3894" w14:textId="06DD7FCD" w:rsidR="002373C7" w:rsidRDefault="002373C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1. Date of announcement</w:t>
            </w:r>
            <w:r w:rsidR="00CC17C1">
              <w:rPr>
                <w:rFonts w:eastAsia="Times New Roman" w:cs="Arial"/>
                <w:b/>
                <w:sz w:val="18"/>
                <w:szCs w:val="18"/>
              </w:rPr>
              <w:t xml:space="preserve"> (a) 1 June 2026  </w:t>
            </w:r>
          </w:p>
          <w:p w14:paraId="0D697317" w14:textId="6482761A" w:rsidR="002373C7" w:rsidRDefault="002373C7">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 xml:space="preserve">2. Each year the smaller authority prepares an Annual Governance and Accountability Return (AGAR).  </w:t>
            </w:r>
            <w:r w:rsidR="00CC17C1">
              <w:rPr>
                <w:rFonts w:eastAsia="Times New Roman" w:cs="Arial"/>
                <w:b/>
                <w:sz w:val="18"/>
                <w:szCs w:val="18"/>
              </w:rPr>
              <w:t xml:space="preserve"> (a)</w:t>
            </w:r>
            <w:r>
              <w:rPr>
                <w:rFonts w:eastAsia="Times New Roman" w:cs="Arial"/>
                <w:b/>
                <w:sz w:val="18"/>
                <w:szCs w:val="18"/>
              </w:rPr>
              <w:t xml:space="preserve">The AGAR has been published with this notice. It will not be reviewed by the appointed auditor, since the smaller authority has certified itself as exempt from the appointed auditor’s review. </w:t>
            </w:r>
          </w:p>
          <w:p w14:paraId="2170ED6F" w14:textId="4604096B" w:rsidR="002373C7" w:rsidRDefault="002373C7">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Any person interested has the right to inspect and make copies of the AGAR, the accounting records for the financial year to which it relates and all books, deeds, contracts, bills, vouchers, receipts and other documents relating to those records must be made available for inspection by any person interested. For the year ended 31 March 202</w:t>
            </w:r>
            <w:r w:rsidR="00CC17C1">
              <w:rPr>
                <w:rFonts w:eastAsia="Times New Roman" w:cs="Arial"/>
                <w:b/>
                <w:sz w:val="18"/>
                <w:szCs w:val="18"/>
              </w:rPr>
              <w:t>6</w:t>
            </w:r>
            <w:r>
              <w:rPr>
                <w:rFonts w:eastAsia="Times New Roman" w:cs="Arial"/>
                <w:b/>
                <w:sz w:val="18"/>
                <w:szCs w:val="18"/>
              </w:rPr>
              <w:t>, these documents will be available on reasonable notice by application to:</w:t>
            </w:r>
          </w:p>
          <w:p w14:paraId="04517805" w14:textId="77777777" w:rsidR="002373C7" w:rsidRDefault="002373C7">
            <w:pPr>
              <w:overflowPunct w:val="0"/>
              <w:autoSpaceDE w:val="0"/>
              <w:autoSpaceDN w:val="0"/>
              <w:adjustRightInd w:val="0"/>
              <w:spacing w:after="0" w:line="240" w:lineRule="auto"/>
              <w:textAlignment w:val="baseline"/>
              <w:rPr>
                <w:rFonts w:eastAsia="Times New Roman" w:cs="Arial"/>
                <w:b/>
                <w:sz w:val="18"/>
                <w:szCs w:val="18"/>
              </w:rPr>
            </w:pPr>
          </w:p>
          <w:p w14:paraId="0EF6168C" w14:textId="581FBAD9"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(b) </w:t>
            </w:r>
            <w:r>
              <w:rPr>
                <w:rFonts w:eastAsia="Times New Roman" w:cs="Arial"/>
                <w:sz w:val="18"/>
                <w:szCs w:val="18"/>
              </w:rPr>
              <w:tab/>
            </w:r>
            <w:r w:rsidR="00CC17C1">
              <w:rPr>
                <w:rFonts w:eastAsia="Times New Roman" w:cs="Arial"/>
                <w:sz w:val="18"/>
                <w:szCs w:val="18"/>
              </w:rPr>
              <w:t>Nigel Alexander, Clerk to the Parish Council, Holmwood Ibberton DT11 0EL</w:t>
            </w:r>
            <w:r>
              <w:rPr>
                <w:rFonts w:eastAsia="Times New Roman" w:cs="Arial"/>
                <w:sz w:val="18"/>
                <w:szCs w:val="18"/>
              </w:rPr>
              <w:tab/>
            </w:r>
            <w:r w:rsidR="00CC17C1">
              <w:rPr>
                <w:rFonts w:eastAsia="Times New Roman" w:cs="Arial"/>
                <w:sz w:val="18"/>
                <w:szCs w:val="18"/>
              </w:rPr>
              <w:t>07802 276861 clerk@ibbertonparishcouncil.gov.uk</w:t>
            </w:r>
          </w:p>
          <w:p w14:paraId="11CBB974" w14:textId="77777777"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F9648A6" w14:textId="015B7434"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commencing on (c) </w:t>
            </w:r>
            <w:r w:rsidR="00CC17C1">
              <w:rPr>
                <w:rFonts w:eastAsia="Times New Roman" w:cs="Arial"/>
                <w:sz w:val="18"/>
                <w:szCs w:val="18"/>
              </w:rPr>
              <w:t xml:space="preserve"> Wednesday 3 June 2026</w:t>
            </w:r>
            <w:r>
              <w:rPr>
                <w:rFonts w:eastAsia="Times New Roman" w:cs="Arial"/>
                <w:sz w:val="18"/>
                <w:szCs w:val="18"/>
              </w:rPr>
              <w:t xml:space="preserve"> </w:t>
            </w:r>
          </w:p>
          <w:p w14:paraId="536DEC77" w14:textId="77777777"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00F9F55" w14:textId="73A0EEEF"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and ending on (d) </w:t>
            </w:r>
            <w:r w:rsidR="0083044B">
              <w:rPr>
                <w:rFonts w:eastAsia="Times New Roman" w:cs="Arial"/>
                <w:sz w:val="18"/>
                <w:szCs w:val="18"/>
              </w:rPr>
              <w:t xml:space="preserve"> Tuesday 14 July 2026</w:t>
            </w:r>
          </w:p>
          <w:p w14:paraId="326050BA" w14:textId="77777777"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405C909" w14:textId="77777777" w:rsidR="002373C7" w:rsidRDefault="002373C7">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3. Local government electors and their representatives also have:</w:t>
            </w:r>
          </w:p>
          <w:p w14:paraId="5CFE3376" w14:textId="77777777" w:rsidR="002373C7" w:rsidRDefault="002373C7">
            <w:pPr>
              <w:overflowPunct w:val="0"/>
              <w:autoSpaceDE w:val="0"/>
              <w:autoSpaceDN w:val="0"/>
              <w:adjustRightInd w:val="0"/>
              <w:spacing w:after="0" w:line="240" w:lineRule="auto"/>
              <w:textAlignment w:val="baseline"/>
              <w:rPr>
                <w:rFonts w:eastAsia="Times New Roman" w:cs="Arial"/>
                <w:b/>
                <w:sz w:val="18"/>
                <w:szCs w:val="18"/>
              </w:rPr>
            </w:pPr>
          </w:p>
          <w:p w14:paraId="1F0923DD" w14:textId="77777777" w:rsidR="002373C7" w:rsidRDefault="002373C7" w:rsidP="00F92250">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14:paraId="3CB1A1A3" w14:textId="77777777" w:rsidR="002373C7" w:rsidRDefault="002373C7" w:rsidP="00F92250">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14:paraId="0592C794" w14:textId="77777777" w:rsidR="002373C7" w:rsidRDefault="002373C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6AFF38AD" w14:textId="77777777" w:rsidR="002373C7" w:rsidRDefault="002373C7">
            <w:pPr>
              <w:overflowPunct w:val="0"/>
              <w:autoSpaceDE w:val="0"/>
              <w:autoSpaceDN w:val="0"/>
              <w:adjustRightInd w:val="0"/>
              <w:spacing w:after="0" w:line="240" w:lineRule="auto"/>
              <w:ind w:left="36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14:paraId="5C2E42BA" w14:textId="77777777" w:rsidR="002373C7" w:rsidRDefault="002373C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5C2B967" w14:textId="3FBA95CB" w:rsidR="002373C7" w:rsidRDefault="002373C7">
            <w:pPr>
              <w:overflowPunct w:val="0"/>
              <w:autoSpaceDE w:val="0"/>
              <w:autoSpaceDN w:val="0"/>
              <w:adjustRightInd w:val="0"/>
              <w:spacing w:line="240" w:lineRule="auto"/>
              <w:contextualSpacing/>
              <w:textAlignment w:val="baseline"/>
              <w:rPr>
                <w:rFonts w:eastAsia="Times New Roman" w:cs="Arial"/>
                <w:sz w:val="18"/>
                <w:szCs w:val="18"/>
              </w:rPr>
            </w:pPr>
            <w:r>
              <w:rPr>
                <w:rFonts w:eastAsia="Times New Roman" w:cs="Arial"/>
                <w:b/>
                <w:sz w:val="18"/>
                <w:szCs w:val="18"/>
              </w:rPr>
              <w:t>4. The smaller authority’s AGAR is only subject to review by the appointed auditor if questions or</w:t>
            </w:r>
            <w:r w:rsidR="0083044B">
              <w:rPr>
                <w:rFonts w:eastAsia="Times New Roman" w:cs="Arial"/>
                <w:b/>
                <w:sz w:val="18"/>
                <w:szCs w:val="18"/>
              </w:rPr>
              <w:t xml:space="preserve"> </w:t>
            </w:r>
            <w:r>
              <w:rPr>
                <w:rFonts w:eastAsia="Times New Roman" w:cs="Arial"/>
                <w:b/>
                <w:sz w:val="18"/>
                <w:szCs w:val="18"/>
              </w:rPr>
              <w:t>objections raised under the Local Audit and Accountability Act 2014 lead to the involvement of the auditor.  The appointed auditor is:</w:t>
            </w:r>
          </w:p>
          <w:p w14:paraId="4A4F8A78" w14:textId="77777777" w:rsidR="002373C7" w:rsidRDefault="002373C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42E69899" w14:textId="7308F0EE"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BDO LLP</w:t>
            </w:r>
          </w:p>
          <w:p w14:paraId="390FD38C" w14:textId="1E64186A"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Arcadia House</w:t>
            </w:r>
          </w:p>
          <w:p w14:paraId="01096A03" w14:textId="00464B8F"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Maritime Walk</w:t>
            </w:r>
          </w:p>
          <w:p w14:paraId="23CD4DC6" w14:textId="4AA46FA7"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Ocean Village</w:t>
            </w:r>
          </w:p>
          <w:p w14:paraId="215C414C" w14:textId="45A62BC4"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Southampton</w:t>
            </w:r>
          </w:p>
          <w:p w14:paraId="12E9DF63" w14:textId="3F839EBA"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SO14 3TL</w:t>
            </w:r>
          </w:p>
          <w:p w14:paraId="376D22B5" w14:textId="1B95760D"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sym w:font="Wingdings" w:char="F02A"/>
            </w:r>
            <w:r>
              <w:rPr>
                <w:rFonts w:eastAsia="Times New Roman" w:cs="Arial"/>
                <w:color w:val="000000" w:themeColor="text1"/>
                <w:sz w:val="18"/>
                <w:szCs w:val="18"/>
              </w:rPr>
              <w:t xml:space="preserve"> councilaudits@bdo.co.uk</w:t>
            </w:r>
          </w:p>
          <w:p w14:paraId="2378F2AF" w14:textId="70EB575E"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202F9E4" w14:textId="7FFB448D" w:rsidR="002373C7" w:rsidRDefault="002373C7">
            <w:pPr>
              <w:overflowPunct w:val="0"/>
              <w:autoSpaceDE w:val="0"/>
              <w:autoSpaceDN w:val="0"/>
              <w:adjustRightInd w:val="0"/>
              <w:spacing w:line="240" w:lineRule="auto"/>
              <w:contextualSpacing/>
              <w:jc w:val="left"/>
              <w:textAlignment w:val="baseline"/>
              <w:rPr>
                <w:rFonts w:eastAsia="Times New Roman" w:cs="Arial"/>
                <w:sz w:val="18"/>
                <w:szCs w:val="18"/>
              </w:rPr>
            </w:pPr>
            <w:r>
              <w:rPr>
                <w:rFonts w:eastAsia="Times New Roman" w:cs="Arial"/>
                <w:b/>
                <w:sz w:val="18"/>
                <w:szCs w:val="18"/>
              </w:rPr>
              <w:t xml:space="preserve">5. This announcement is made by (e) </w:t>
            </w:r>
            <w:r w:rsidR="0083044B">
              <w:rPr>
                <w:rFonts w:eastAsia="Times New Roman" w:cs="Arial"/>
                <w:b/>
                <w:sz w:val="18"/>
                <w:szCs w:val="18"/>
              </w:rPr>
              <w:t xml:space="preserve"> Nigel Alexander Clerk &amp; RFO</w:t>
            </w:r>
          </w:p>
          <w:p w14:paraId="77398341" w14:textId="77777777" w:rsidR="002373C7" w:rsidRDefault="002373C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746D5650"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21952517"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71BC97BA" w14:textId="77777777" w:rsidR="002373C7" w:rsidRDefault="002373C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(a) Insert date of placing of the notice which must be not less than 1 day before the date in (c) below</w:t>
            </w:r>
          </w:p>
          <w:p w14:paraId="6B15B97F"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3B7A31F3"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59DB1802"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4534F1AC"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1B28315F"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6FFAD3D7"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049DC024" w14:textId="77777777" w:rsidR="002373C7" w:rsidRDefault="002373C7">
            <w:pPr>
              <w:overflowPunct w:val="0"/>
              <w:autoSpaceDE w:val="0"/>
              <w:autoSpaceDN w:val="0"/>
              <w:adjustRightInd w:val="0"/>
              <w:spacing w:after="0" w:line="240" w:lineRule="auto"/>
              <w:ind w:left="357"/>
              <w:textAlignment w:val="baseline"/>
              <w:rPr>
                <w:rFonts w:eastAsia="Times New Roman" w:cs="Arial"/>
                <w:sz w:val="19"/>
                <w:szCs w:val="19"/>
              </w:rPr>
            </w:pPr>
          </w:p>
          <w:p w14:paraId="32E0E13F"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782E0241"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181965B0"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215EBDF9"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(b) Insert name, position and address/telephone number/ email address, as appropriate, of the Clerk or other person to which any person may apply to inspect the accounts</w:t>
            </w:r>
          </w:p>
          <w:p w14:paraId="4AAAB34D" w14:textId="77777777" w:rsidR="002373C7" w:rsidRDefault="002373C7">
            <w:pPr>
              <w:overflowPunct w:val="0"/>
              <w:autoSpaceDE w:val="0"/>
              <w:autoSpaceDN w:val="0"/>
              <w:adjustRightInd w:val="0"/>
              <w:spacing w:after="0" w:line="240" w:lineRule="auto"/>
              <w:ind w:left="357"/>
              <w:textAlignment w:val="baseline"/>
              <w:rPr>
                <w:rFonts w:eastAsia="Times New Roman" w:cs="Arial"/>
                <w:sz w:val="16"/>
                <w:szCs w:val="16"/>
              </w:rPr>
            </w:pPr>
          </w:p>
          <w:p w14:paraId="11AD7382"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(c) Insert date, which must be at least 1 day after the date of announcement in (a) above and at least 30 working days before the date appointed in (d) below</w:t>
            </w:r>
          </w:p>
          <w:p w14:paraId="4634F03C" w14:textId="77777777" w:rsidR="002373C7" w:rsidRDefault="002373C7">
            <w:pPr>
              <w:overflowPunct w:val="0"/>
              <w:autoSpaceDE w:val="0"/>
              <w:autoSpaceDN w:val="0"/>
              <w:adjustRightInd w:val="0"/>
              <w:spacing w:after="0" w:line="240" w:lineRule="auto"/>
              <w:ind w:left="357"/>
              <w:textAlignment w:val="baseline"/>
              <w:rPr>
                <w:rFonts w:eastAsia="Times New Roman" w:cs="Arial"/>
                <w:sz w:val="14"/>
                <w:szCs w:val="14"/>
              </w:rPr>
            </w:pPr>
          </w:p>
          <w:p w14:paraId="77F0F580" w14:textId="77777777" w:rsidR="002373C7" w:rsidRDefault="002373C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(d) The inspection period between (c) and (d) must be 30 working days inclusive and must include the first 10 working days of July.</w:t>
            </w:r>
          </w:p>
          <w:p w14:paraId="7207292E"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17C3C951"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4D0EE8CA"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50056858"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7A80E570"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3DEEE1FD"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10607AC2"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605221C4" w14:textId="77777777" w:rsidR="002373C7" w:rsidRDefault="002373C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49E64C5F" w14:textId="77777777" w:rsidR="002373C7" w:rsidRDefault="002373C7">
            <w:pPr>
              <w:overflowPunct w:val="0"/>
              <w:autoSpaceDE w:val="0"/>
              <w:autoSpaceDN w:val="0"/>
              <w:adjustRightInd w:val="0"/>
              <w:spacing w:after="0" w:line="240" w:lineRule="auto"/>
              <w:ind w:left="360"/>
              <w:textAlignment w:val="baseline"/>
              <w:rPr>
                <w:rFonts w:eastAsia="Times New Roman" w:cs="Arial"/>
                <w:sz w:val="16"/>
                <w:szCs w:val="16"/>
              </w:rPr>
            </w:pPr>
          </w:p>
          <w:p w14:paraId="230CAF22"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38A75DEE"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07CB3E3E"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1B1F8EA4"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24AFF34F"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0D15ED5A"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1D3F4C65"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20628919"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7F3245B7"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46A9822E"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6FF3EC8F"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7BC71F95"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21139E3A" w14:textId="77777777" w:rsidR="002373C7" w:rsidRDefault="002373C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7AC0D6C" w14:textId="77777777" w:rsidR="002373C7" w:rsidRDefault="002373C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(e) Insert name and position of person placing the notice – this person must be the responsible financial officer for the smaller authority</w:t>
            </w:r>
          </w:p>
        </w:tc>
      </w:tr>
    </w:tbl>
    <w:p w14:paraId="756FC451" w14:textId="77777777" w:rsidR="002373C7" w:rsidRDefault="002373C7" w:rsidP="002373C7">
      <w:pPr>
        <w:jc w:val="left"/>
      </w:pPr>
    </w:p>
    <w:p w14:paraId="5BCB3D54" w14:textId="77777777" w:rsidR="002373C7" w:rsidRDefault="002373C7" w:rsidP="002373C7">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 ACCOUNTS: A SUMMARY OF YOUR RIGHTS</w:t>
      </w:r>
    </w:p>
    <w:p w14:paraId="1EFC9A8E" w14:textId="77777777" w:rsidR="002373C7" w:rsidRDefault="002373C7" w:rsidP="002373C7">
      <w:pPr>
        <w:overflowPunct w:val="0"/>
        <w:autoSpaceDE w:val="0"/>
        <w:autoSpaceDN w:val="0"/>
        <w:adjustRightInd w:val="0"/>
        <w:spacing w:after="0" w:line="240" w:lineRule="auto"/>
        <w:jc w:val="center"/>
        <w:textAlignment w:val="baseline"/>
        <w:rPr>
          <w:rFonts w:eastAsia="Times New Roman" w:cs="Arial"/>
          <w:b/>
          <w:sz w:val="20"/>
          <w:szCs w:val="20"/>
        </w:rPr>
      </w:pPr>
    </w:p>
    <w:p w14:paraId="5BC207A9" w14:textId="77777777" w:rsidR="002373C7" w:rsidRDefault="002373C7" w:rsidP="002373C7">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14:paraId="3DACC293" w14:textId="77777777" w:rsidR="002373C7" w:rsidRDefault="002373C7" w:rsidP="002373C7">
      <w:pPr>
        <w:overflowPunct w:val="0"/>
        <w:autoSpaceDE w:val="0"/>
        <w:autoSpaceDN w:val="0"/>
        <w:adjustRightInd w:val="0"/>
        <w:spacing w:after="0" w:line="240" w:lineRule="auto"/>
        <w:jc w:val="left"/>
        <w:textAlignment w:val="baseline"/>
        <w:rPr>
          <w:rFonts w:eastAsia="Times New Roman" w:cs="Arial"/>
          <w:b/>
          <w:sz w:val="20"/>
          <w:szCs w:val="20"/>
        </w:rPr>
      </w:pPr>
    </w:p>
    <w:p w14:paraId="27B155A0" w14:textId="77777777" w:rsidR="002373C7" w:rsidRDefault="002373C7" w:rsidP="002373C7">
      <w:pPr>
        <w:overflowPunct w:val="0"/>
        <w:autoSpaceDE w:val="0"/>
        <w:autoSpaceDN w:val="0"/>
        <w:adjustRightInd w:val="0"/>
        <w:spacing w:after="0" w:line="240" w:lineRule="auto"/>
        <w:jc w:val="left"/>
        <w:textAlignment w:val="baseline"/>
        <w:rPr>
          <w:rFonts w:eastAsia="Times New Roman" w:cs="Arial"/>
          <w:b/>
          <w:sz w:val="20"/>
          <w:szCs w:val="20"/>
        </w:rPr>
      </w:pPr>
      <w:r>
        <w:rPr>
          <w:rFonts w:eastAsia="Times New Roman" w:cs="Arial"/>
          <w:b/>
          <w:sz w:val="20"/>
          <w:szCs w:val="20"/>
        </w:rPr>
        <w:t>The basic position</w:t>
      </w:r>
    </w:p>
    <w:p w14:paraId="592E94E5" w14:textId="77777777" w:rsidR="002373C7" w:rsidRDefault="002373C7" w:rsidP="002373C7">
      <w:pPr>
        <w:overflowPunct w:val="0"/>
        <w:autoSpaceDE w:val="0"/>
        <w:autoSpaceDN w:val="0"/>
        <w:adjustRightInd w:val="0"/>
        <w:spacing w:after="0" w:line="240" w:lineRule="auto"/>
        <w:jc w:val="left"/>
        <w:textAlignment w:val="baseline"/>
        <w:rPr>
          <w:rFonts w:eastAsia="Times New Roman" w:cs="Arial"/>
          <w:sz w:val="20"/>
          <w:szCs w:val="20"/>
        </w:rPr>
      </w:pPr>
    </w:p>
    <w:p w14:paraId="6B12F0C0"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The </w:t>
      </w:r>
      <w:hyperlink r:id="rId5" w:history="1">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6" w:history="1">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14:paraId="50AAF49A" w14:textId="77777777" w:rsidR="002373C7" w:rsidRDefault="002373C7" w:rsidP="002373C7">
      <w:pPr>
        <w:spacing w:line="240" w:lineRule="auto"/>
        <w:rPr>
          <w:rFonts w:eastAsia="Times New Roman" w:cs="Arial"/>
          <w:sz w:val="20"/>
          <w:szCs w:val="20"/>
        </w:rPr>
      </w:pPr>
      <w:r>
        <w:rPr>
          <w:rFonts w:eastAsia="Times New Roman" w:cs="Arial"/>
          <w:sz w:val="20"/>
          <w:szCs w:val="20"/>
        </w:rPr>
        <w:t>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local residents pay for the cost of you exercising your rights through their council tax.</w:t>
      </w:r>
    </w:p>
    <w:p w14:paraId="4976A5B7"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inspect the accounting records</w:t>
      </w:r>
    </w:p>
    <w:p w14:paraId="67C03B4A"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54AF6F9B"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69597276"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2788FAF3" w14:textId="16541F31"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30 working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 working day period must include a common period of inspection during which all smaller authorities’ accounting records are available to inspect. This will be </w:t>
      </w:r>
      <w:r w:rsidR="00F64BDC">
        <w:rPr>
          <w:rFonts w:eastAsia="Times New Roman" w:cs="Arial"/>
          <w:sz w:val="20"/>
          <w:szCs w:val="20"/>
        </w:rPr>
        <w:t>1</w:t>
      </w:r>
      <w:r>
        <w:rPr>
          <w:rFonts w:eastAsia="Times New Roman" w:cs="Arial"/>
          <w:sz w:val="20"/>
          <w:szCs w:val="20"/>
        </w:rPr>
        <w:t>-1</w:t>
      </w:r>
      <w:r w:rsidR="00F64BDC">
        <w:rPr>
          <w:rFonts w:eastAsia="Times New Roman" w:cs="Arial"/>
          <w:sz w:val="20"/>
          <w:szCs w:val="20"/>
        </w:rPr>
        <w:t>2</w:t>
      </w:r>
      <w:r>
        <w:rPr>
          <w:rFonts w:eastAsia="Times New Roman" w:cs="Arial"/>
          <w:sz w:val="20"/>
          <w:szCs w:val="20"/>
        </w:rPr>
        <w:t xml:space="preserve"> July 202</w:t>
      </w:r>
      <w:r w:rsidR="00F64BDC">
        <w:rPr>
          <w:rFonts w:eastAsia="Times New Roman" w:cs="Arial"/>
          <w:sz w:val="20"/>
          <w:szCs w:val="20"/>
        </w:rPr>
        <w:t>4</w:t>
      </w:r>
      <w:r>
        <w:rPr>
          <w:rFonts w:eastAsia="Times New Roman" w:cs="Arial"/>
          <w:sz w:val="20"/>
          <w:szCs w:val="20"/>
        </w:rPr>
        <w:t xml:space="preserve"> for 202</w:t>
      </w:r>
      <w:r w:rsidR="00F64BDC">
        <w:rPr>
          <w:rFonts w:eastAsia="Times New Roman" w:cs="Arial"/>
          <w:sz w:val="20"/>
          <w:szCs w:val="20"/>
        </w:rPr>
        <w:t>3</w:t>
      </w:r>
      <w:r>
        <w:rPr>
          <w:rFonts w:eastAsia="Times New Roman" w:cs="Arial"/>
          <w:sz w:val="20"/>
          <w:szCs w:val="20"/>
        </w:rPr>
        <w:t>-2</w:t>
      </w:r>
      <w:r w:rsidR="00F64BDC">
        <w:rPr>
          <w:rFonts w:eastAsia="Times New Roman" w:cs="Arial"/>
          <w:sz w:val="20"/>
          <w:szCs w:val="20"/>
        </w:rPr>
        <w:t>4</w:t>
      </w:r>
      <w:r>
        <w:rPr>
          <w:rFonts w:eastAsia="Times New Roman" w:cs="Arial"/>
          <w:sz w:val="20"/>
          <w:szCs w:val="20"/>
        </w:rPr>
        <w:t xml:space="preserve">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4D100D33"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7BD73DF5" w14:textId="77777777" w:rsidR="002373C7" w:rsidRDefault="002373C7" w:rsidP="002373C7">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The right to ask the auditor questions about the accounting records</w:t>
      </w:r>
    </w:p>
    <w:p w14:paraId="0B70D771" w14:textId="77777777" w:rsidR="002373C7" w:rsidRDefault="002373C7" w:rsidP="002373C7">
      <w:pPr>
        <w:overflowPunct w:val="0"/>
        <w:autoSpaceDE w:val="0"/>
        <w:autoSpaceDN w:val="0"/>
        <w:adjustRightInd w:val="0"/>
        <w:spacing w:after="0" w:line="240" w:lineRule="auto"/>
        <w:textAlignment w:val="baseline"/>
        <w:rPr>
          <w:rFonts w:eastAsia="Times New Roman" w:cs="Arial"/>
          <w:b/>
          <w:sz w:val="20"/>
          <w:szCs w:val="20"/>
        </w:rPr>
      </w:pPr>
    </w:p>
    <w:p w14:paraId="0305D236" w14:textId="77777777" w:rsidR="002373C7" w:rsidRDefault="002373C7" w:rsidP="002373C7">
      <w:pPr>
        <w:spacing w:line="240" w:lineRule="auto"/>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115E1206"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w:t>
      </w:r>
      <w:r>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60E630B2"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14:paraId="79E6F633"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2C80050E"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make objections at audit</w:t>
      </w:r>
    </w:p>
    <w:p w14:paraId="464EADBF"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536C530D" w14:textId="77777777" w:rsidR="002373C7" w:rsidRDefault="002373C7" w:rsidP="002373C7">
      <w:pPr>
        <w:spacing w:after="0" w:line="240" w:lineRule="auto"/>
        <w:rPr>
          <w:rFonts w:eastAsia="Times New Roman" w:cs="Arial"/>
          <w:sz w:val="20"/>
          <w:szCs w:val="20"/>
        </w:rPr>
      </w:pPr>
      <w:r>
        <w:rPr>
          <w:rFonts w:eastAsia="Times New Roman" w:cs="Arial"/>
          <w:sz w:val="20"/>
          <w:szCs w:val="20"/>
        </w:rPr>
        <w:t>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accounts you must write to the external auditor stating you want to make an objection, including the information and evidence below and you must send a copy to the smaller authority. The notice must include:</w:t>
      </w:r>
    </w:p>
    <w:p w14:paraId="7DBAEB51" w14:textId="77777777" w:rsidR="002373C7" w:rsidRDefault="002373C7" w:rsidP="002373C7">
      <w:pPr>
        <w:spacing w:after="0" w:line="240" w:lineRule="auto"/>
        <w:rPr>
          <w:rFonts w:eastAsia="Times New Roman" w:cs="Arial"/>
          <w:sz w:val="20"/>
          <w:szCs w:val="20"/>
        </w:rPr>
      </w:pPr>
    </w:p>
    <w:p w14:paraId="06E27B37" w14:textId="77777777" w:rsidR="002373C7" w:rsidRDefault="002373C7" w:rsidP="002373C7">
      <w:pPr>
        <w:pStyle w:val="ListParagraph"/>
        <w:numPr>
          <w:ilvl w:val="0"/>
          <w:numId w:val="1"/>
        </w:numPr>
        <w:rPr>
          <w:sz w:val="20"/>
        </w:rPr>
      </w:pPr>
      <w:r>
        <w:rPr>
          <w:sz w:val="20"/>
        </w:rPr>
        <w:t>confirmation that you are an elector in the smaller authority’s area;</w:t>
      </w:r>
    </w:p>
    <w:p w14:paraId="399D98F7" w14:textId="77777777" w:rsidR="002373C7" w:rsidRDefault="002373C7" w:rsidP="002373C7">
      <w:pPr>
        <w:pStyle w:val="ListParagraph"/>
        <w:numPr>
          <w:ilvl w:val="0"/>
          <w:numId w:val="1"/>
        </w:numPr>
        <w:rPr>
          <w:sz w:val="20"/>
        </w:rPr>
      </w:pPr>
      <w:r>
        <w:rPr>
          <w:sz w:val="20"/>
        </w:rPr>
        <w:t>why you are objecting to the accounts and the facts on which you rely;</w:t>
      </w:r>
    </w:p>
    <w:p w14:paraId="6E02071B" w14:textId="77777777" w:rsidR="002373C7" w:rsidRDefault="002373C7" w:rsidP="002373C7">
      <w:pPr>
        <w:pStyle w:val="ListParagraph"/>
        <w:numPr>
          <w:ilvl w:val="0"/>
          <w:numId w:val="1"/>
        </w:numPr>
        <w:rPr>
          <w:sz w:val="20"/>
        </w:rPr>
      </w:pPr>
      <w:r>
        <w:rPr>
          <w:sz w:val="20"/>
        </w:rPr>
        <w:t>details of any item in the accounts that you think is unlawful; and</w:t>
      </w:r>
    </w:p>
    <w:p w14:paraId="5ED78CAB" w14:textId="77777777" w:rsidR="002373C7" w:rsidRDefault="002373C7" w:rsidP="002373C7">
      <w:pPr>
        <w:pStyle w:val="ListParagraph"/>
        <w:numPr>
          <w:ilvl w:val="0"/>
          <w:numId w:val="1"/>
        </w:numPr>
        <w:rPr>
          <w:sz w:val="20"/>
        </w:rPr>
      </w:pPr>
      <w:r>
        <w:rPr>
          <w:sz w:val="20"/>
        </w:rPr>
        <w:t>details of any matter about which you think the external auditor should make a public interest report.</w:t>
      </w:r>
    </w:p>
    <w:p w14:paraId="0E3C71B0" w14:textId="77777777" w:rsidR="002373C7" w:rsidRDefault="002373C7" w:rsidP="002373C7">
      <w:pPr>
        <w:spacing w:after="0" w:line="240" w:lineRule="auto"/>
        <w:rPr>
          <w:rFonts w:eastAsia="Times New Roman" w:cs="Arial"/>
          <w:sz w:val="20"/>
          <w:szCs w:val="20"/>
        </w:rPr>
      </w:pPr>
    </w:p>
    <w:p w14:paraId="3FE22030" w14:textId="77777777" w:rsidR="002373C7" w:rsidRDefault="002373C7" w:rsidP="002373C7">
      <w:pPr>
        <w:spacing w:after="0" w:line="240" w:lineRule="auto"/>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7" w:history="1">
        <w:r>
          <w:rPr>
            <w:rStyle w:val="Hyperlink"/>
            <w:rFonts w:eastAsia="Times New Roman" w:cs="Arial"/>
            <w:sz w:val="20"/>
            <w:szCs w:val="20"/>
          </w:rPr>
          <w:t>Local Audit and Accountability Act 2014</w:t>
        </w:r>
      </w:hyperlink>
      <w:r>
        <w:rPr>
          <w:rFonts w:eastAsia="Times New Roman" w:cs="Arial"/>
          <w:sz w:val="20"/>
          <w:szCs w:val="20"/>
        </w:rPr>
        <w:t xml:space="preserve">. </w:t>
      </w:r>
    </w:p>
    <w:p w14:paraId="60F9B491"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6691046D"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A final word</w:t>
      </w:r>
    </w:p>
    <w:p w14:paraId="6463BD0F"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6158E521"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2A5B066B"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2373C7" w14:paraId="4636657B" w14:textId="77777777" w:rsidTr="002373C7">
        <w:tc>
          <w:tcPr>
            <w:tcW w:w="4390" w:type="dxa"/>
            <w:tcBorders>
              <w:top w:val="single" w:sz="4" w:space="0" w:color="000000"/>
              <w:left w:val="single" w:sz="4" w:space="0" w:color="000000"/>
              <w:bottom w:val="single" w:sz="4" w:space="0" w:color="000000"/>
              <w:right w:val="single" w:sz="4" w:space="0" w:color="000000"/>
            </w:tcBorders>
            <w:vAlign w:val="center"/>
            <w:hideMark/>
          </w:tcPr>
          <w:p w14:paraId="01121223" w14:textId="77777777" w:rsidR="002373C7" w:rsidRDefault="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8" w:history="1">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14:paraId="2D4E8555" w14:textId="77777777" w:rsidR="002373C7" w:rsidRDefault="002373C7">
            <w:pPr>
              <w:overflowPunct w:val="0"/>
              <w:autoSpaceDE w:val="0"/>
              <w:autoSpaceDN w:val="0"/>
              <w:adjustRightInd w:val="0"/>
              <w:spacing w:after="0" w:line="240" w:lineRule="auto"/>
              <w:textAlignment w:val="baseline"/>
              <w:rPr>
                <w:rFonts w:eastAsia="Times New Roman" w:cs="Arial"/>
                <w:sz w:val="20"/>
                <w:szCs w:val="20"/>
              </w:rPr>
            </w:pPr>
          </w:p>
          <w:p w14:paraId="385DE5B2" w14:textId="77777777" w:rsidR="002373C7" w:rsidRDefault="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If you wish to contact your authority’s appointed external auditor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14:paraId="0541BE83" w14:textId="77777777" w:rsidR="002373C7" w:rsidRDefault="002373C7">
            <w:pPr>
              <w:overflowPunct w:val="0"/>
              <w:autoSpaceDE w:val="0"/>
              <w:autoSpaceDN w:val="0"/>
              <w:adjustRightInd w:val="0"/>
              <w:spacing w:after="0" w:line="240" w:lineRule="auto"/>
              <w:textAlignment w:val="baseline"/>
              <w:rPr>
                <w:rFonts w:eastAsia="Times New Roman" w:cs="Arial"/>
                <w:sz w:val="20"/>
                <w:szCs w:val="20"/>
              </w:rPr>
            </w:pPr>
          </w:p>
        </w:tc>
      </w:tr>
    </w:tbl>
    <w:p w14:paraId="6F29936B" w14:textId="77777777" w:rsidR="002F44E9" w:rsidRDefault="002F44E9"/>
    <w:sectPr w:rsidR="002F44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08083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7"/>
    <w:rsid w:val="00014B1B"/>
    <w:rsid w:val="002373C7"/>
    <w:rsid w:val="002F44E9"/>
    <w:rsid w:val="002F6862"/>
    <w:rsid w:val="00726B9E"/>
    <w:rsid w:val="0083044B"/>
    <w:rsid w:val="009E73A1"/>
    <w:rsid w:val="00CC17C1"/>
    <w:rsid w:val="00E31BEE"/>
    <w:rsid w:val="00F64B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C5156"/>
  <w15:chartTrackingRefBased/>
  <w15:docId w15:val="{6523FA01-A4AE-40E6-A718-71843AAF3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3C7"/>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73C7"/>
    <w:rPr>
      <w:color w:val="0563C1" w:themeColor="hyperlink"/>
      <w:u w:val="single"/>
    </w:rPr>
  </w:style>
  <w:style w:type="paragraph" w:styleId="ListParagraph">
    <w:name w:val="List Paragraph"/>
    <w:basedOn w:val="Normal"/>
    <w:uiPriority w:val="34"/>
    <w:qFormat/>
    <w:rsid w:val="002373C7"/>
    <w:pPr>
      <w:overflowPunct w:val="0"/>
      <w:autoSpaceDE w:val="0"/>
      <w:autoSpaceDN w:val="0"/>
      <w:adjustRightInd w:val="0"/>
      <w:spacing w:after="0" w:line="240" w:lineRule="auto"/>
      <w:ind w:left="720"/>
      <w:contextualSpacing/>
      <w:jc w:val="left"/>
    </w:pPr>
    <w:rPr>
      <w:rFonts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6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kf-l.com/wp-content/uploads/2020/09/Council-accounts-a-guide-to-your-rights.pdf"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5" Type="http://schemas.openxmlformats.org/officeDocument/2006/relationships/hyperlink" Target="http://www.legislation.gov.uk/ukpga/2014/2/cont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1944</Words>
  <Characters>10129</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Caplen</dc:creator>
  <cp:keywords/>
  <dc:description/>
  <cp:lastModifiedBy>Nigel Alexander</cp:lastModifiedBy>
  <cp:revision>2</cp:revision>
  <cp:lastPrinted>2026-06-01T13:47:00Z</cp:lastPrinted>
  <dcterms:created xsi:type="dcterms:W3CDTF">2026-06-01T13:53:00Z</dcterms:created>
  <dcterms:modified xsi:type="dcterms:W3CDTF">2026-06-01T13:53:00Z</dcterms:modified>
</cp:coreProperties>
</file>